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DD819" w14:textId="67C41DD6" w:rsidR="0037623C" w:rsidRDefault="00123C6D" w:rsidP="0037623C">
      <w:pPr>
        <w:pStyle w:val="EinfAbs"/>
        <w:ind w:firstLine="708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bookmarkStart w:id="0" w:name="_Hlk151047871"/>
      <w:r w:rsidRPr="0037623C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lidl </w:t>
      </w:r>
      <w:r w:rsidR="0037623C" w:rsidRPr="0037623C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iTALIA è FR</w:t>
      </w:r>
      <w:r w:rsidR="009F18C5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e</w:t>
      </w:r>
      <w:r w:rsidR="0037623C" w:rsidRPr="0037623C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SH FOOD PARTNER </w:t>
      </w:r>
    </w:p>
    <w:p w14:paraId="306D348B" w14:textId="320F17B9" w:rsidR="00123C6D" w:rsidRPr="0037623C" w:rsidRDefault="0037623C" w:rsidP="0037623C">
      <w:pPr>
        <w:pStyle w:val="EinfAbs"/>
        <w:ind w:firstLine="708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 w:rsidRPr="0037623C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DI</w:t>
      </w: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RCS SPORT CYCLING</w:t>
      </w:r>
    </w:p>
    <w:p w14:paraId="68858AB1" w14:textId="33D83CDF" w:rsidR="00123C6D" w:rsidRPr="00E6730A" w:rsidRDefault="00123C6D" w:rsidP="00123C6D">
      <w:pPr>
        <w:spacing w:after="0"/>
        <w:jc w:val="center"/>
        <w:rPr>
          <w:rFonts w:cs="Calibri-Bold"/>
          <w:bCs/>
          <w:i/>
          <w:sz w:val="32"/>
          <w:szCs w:val="32"/>
        </w:rPr>
      </w:pPr>
      <w:r>
        <w:rPr>
          <w:rFonts w:cs="Calibri-Bold"/>
          <w:bCs/>
          <w:i/>
          <w:sz w:val="32"/>
          <w:szCs w:val="32"/>
        </w:rPr>
        <w:t xml:space="preserve">L’Insegna della GDO </w:t>
      </w:r>
      <w:r w:rsidR="00336E32">
        <w:rPr>
          <w:rFonts w:cs="Calibri-Bold"/>
          <w:bCs/>
          <w:i/>
          <w:sz w:val="32"/>
          <w:szCs w:val="32"/>
        </w:rPr>
        <w:t>sarà</w:t>
      </w:r>
      <w:r w:rsidR="0037623C">
        <w:rPr>
          <w:rFonts w:cs="Calibri-Bold"/>
          <w:bCs/>
          <w:i/>
          <w:sz w:val="32"/>
          <w:szCs w:val="32"/>
        </w:rPr>
        <w:t xml:space="preserve"> official sponsor </w:t>
      </w:r>
      <w:r w:rsidR="00671DAB">
        <w:rPr>
          <w:rFonts w:cs="Calibri-Bold"/>
          <w:bCs/>
          <w:i/>
          <w:sz w:val="32"/>
          <w:szCs w:val="32"/>
        </w:rPr>
        <w:t>delle più importanti classiche italiane</w:t>
      </w:r>
      <w:r w:rsidR="00C6763F">
        <w:rPr>
          <w:rFonts w:cs="Calibri-Bold"/>
          <w:bCs/>
          <w:i/>
          <w:sz w:val="32"/>
          <w:szCs w:val="32"/>
        </w:rPr>
        <w:t>: Strade Bianche</w:t>
      </w:r>
      <w:r w:rsidR="00671DAB">
        <w:rPr>
          <w:rFonts w:cs="Calibri-Bold"/>
          <w:bCs/>
          <w:i/>
          <w:sz w:val="32"/>
          <w:szCs w:val="32"/>
        </w:rPr>
        <w:t>, S</w:t>
      </w:r>
      <w:r w:rsidR="002453BA">
        <w:rPr>
          <w:rFonts w:cs="Calibri-Bold"/>
          <w:bCs/>
          <w:i/>
          <w:sz w:val="32"/>
          <w:szCs w:val="32"/>
        </w:rPr>
        <w:t xml:space="preserve">trade </w:t>
      </w:r>
      <w:r w:rsidR="00671DAB">
        <w:rPr>
          <w:rFonts w:cs="Calibri-Bold"/>
          <w:bCs/>
          <w:i/>
          <w:sz w:val="32"/>
          <w:szCs w:val="32"/>
        </w:rPr>
        <w:t>B</w:t>
      </w:r>
      <w:r w:rsidR="002453BA">
        <w:rPr>
          <w:rFonts w:cs="Calibri-Bold"/>
          <w:bCs/>
          <w:i/>
          <w:sz w:val="32"/>
          <w:szCs w:val="32"/>
        </w:rPr>
        <w:t xml:space="preserve">ianche </w:t>
      </w:r>
      <w:r w:rsidR="00671DAB">
        <w:rPr>
          <w:rFonts w:cs="Calibri-Bold"/>
          <w:bCs/>
          <w:i/>
          <w:sz w:val="32"/>
          <w:szCs w:val="32"/>
        </w:rPr>
        <w:t>W</w:t>
      </w:r>
      <w:r w:rsidR="002453BA">
        <w:rPr>
          <w:rFonts w:cs="Calibri-Bold"/>
          <w:bCs/>
          <w:i/>
          <w:sz w:val="32"/>
          <w:szCs w:val="32"/>
        </w:rPr>
        <w:t>omen</w:t>
      </w:r>
      <w:r w:rsidR="00C6763F">
        <w:rPr>
          <w:rFonts w:cs="Calibri-Bold"/>
          <w:bCs/>
          <w:i/>
          <w:sz w:val="32"/>
          <w:szCs w:val="32"/>
        </w:rPr>
        <w:t>, Milano-Sanremo</w:t>
      </w:r>
      <w:r w:rsidR="002453BA">
        <w:rPr>
          <w:rFonts w:cs="Calibri-Bold"/>
          <w:bCs/>
          <w:i/>
          <w:sz w:val="32"/>
          <w:szCs w:val="32"/>
        </w:rPr>
        <w:t>, Sanremo Women</w:t>
      </w:r>
      <w:r w:rsidR="00671DAB">
        <w:rPr>
          <w:rFonts w:cs="Calibri-Bold"/>
          <w:bCs/>
          <w:i/>
          <w:sz w:val="32"/>
          <w:szCs w:val="32"/>
        </w:rPr>
        <w:t xml:space="preserve"> </w:t>
      </w:r>
      <w:r w:rsidR="00C6763F">
        <w:rPr>
          <w:rFonts w:cs="Calibri-Bold"/>
          <w:bCs/>
          <w:i/>
          <w:sz w:val="32"/>
          <w:szCs w:val="32"/>
        </w:rPr>
        <w:t>e I</w:t>
      </w:r>
      <w:r w:rsidR="00A1712B">
        <w:rPr>
          <w:rFonts w:cs="Calibri-Bold"/>
          <w:bCs/>
          <w:i/>
          <w:sz w:val="32"/>
          <w:szCs w:val="32"/>
        </w:rPr>
        <w:t xml:space="preserve">l </w:t>
      </w:r>
      <w:r w:rsidR="00C6763F">
        <w:rPr>
          <w:rFonts w:cs="Calibri-Bold"/>
          <w:bCs/>
          <w:i/>
          <w:sz w:val="32"/>
          <w:szCs w:val="32"/>
        </w:rPr>
        <w:t xml:space="preserve">Lombardia </w:t>
      </w:r>
    </w:p>
    <w:bookmarkEnd w:id="0"/>
    <w:p w14:paraId="01F15879" w14:textId="77777777" w:rsidR="005B56BF" w:rsidRDefault="005B56BF" w:rsidP="005B56BF">
      <w:pPr>
        <w:spacing w:after="160" w:line="278" w:lineRule="auto"/>
      </w:pPr>
    </w:p>
    <w:p w14:paraId="732FC3E0" w14:textId="648EC0CF" w:rsidR="00F91933" w:rsidRPr="00EC0AE8" w:rsidRDefault="005B56BF" w:rsidP="00EC0AE8">
      <w:pPr>
        <w:pStyle w:val="EinfAbs"/>
        <w:spacing w:after="120" w:line="276" w:lineRule="auto"/>
        <w:jc w:val="both"/>
        <w:rPr>
          <w:rFonts w:asciiTheme="majorHAnsi" w:hAnsiTheme="majorHAnsi" w:cstheme="majorHAnsi"/>
          <w:sz w:val="22"/>
          <w:szCs w:val="22"/>
          <w:lang w:val="it-IT"/>
        </w:rPr>
      </w:pPr>
      <w:r w:rsidRPr="00B26DD9">
        <w:rPr>
          <w:lang w:val="it-IT"/>
        </w:rPr>
        <w:t xml:space="preserve">Arcole (VR), </w:t>
      </w:r>
      <w:r w:rsidR="007946C1" w:rsidRPr="00346990">
        <w:rPr>
          <w:lang w:val="it-IT"/>
        </w:rPr>
        <w:t>2</w:t>
      </w:r>
      <w:r w:rsidR="00346990" w:rsidRPr="00346990">
        <w:rPr>
          <w:lang w:val="it-IT"/>
        </w:rPr>
        <w:t>7</w:t>
      </w:r>
      <w:r w:rsidR="00C6763F" w:rsidRPr="00346990">
        <w:rPr>
          <w:lang w:val="it-IT"/>
        </w:rPr>
        <w:t xml:space="preserve"> febbraio</w:t>
      </w:r>
      <w:r w:rsidRPr="00346990">
        <w:rPr>
          <w:lang w:val="it-IT"/>
        </w:rPr>
        <w:t xml:space="preserve"> 2025</w:t>
      </w:r>
      <w:r w:rsidRPr="00B26DD9">
        <w:rPr>
          <w:lang w:val="it-IT"/>
        </w:rPr>
        <w:t xml:space="preserve"> – </w:t>
      </w:r>
      <w:r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>Lidl</w:t>
      </w:r>
      <w:r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, </w:t>
      </w:r>
      <w:r w:rsidR="00C6763F"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che dal 2023 è </w:t>
      </w:r>
      <w:proofErr w:type="spellStart"/>
      <w:r w:rsidR="00C6763F" w:rsidRPr="00EC0AE8">
        <w:rPr>
          <w:rFonts w:asciiTheme="majorHAnsi" w:hAnsiTheme="majorHAnsi" w:cstheme="majorHAnsi"/>
          <w:sz w:val="22"/>
          <w:szCs w:val="22"/>
          <w:lang w:val="it-IT"/>
        </w:rPr>
        <w:t>main</w:t>
      </w:r>
      <w:proofErr w:type="spellEnd"/>
      <w:r w:rsidR="00C6763F"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 sponsor di Lidl-Trek, squadra di punta del ciclismo mondiale, quest'anno </w:t>
      </w:r>
      <w:r w:rsidR="00C6763F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si </w:t>
      </w:r>
      <w:r w:rsidR="00360FF9">
        <w:rPr>
          <w:rFonts w:asciiTheme="majorHAnsi" w:hAnsiTheme="majorHAnsi" w:cstheme="majorHAnsi"/>
          <w:b/>
          <w:bCs/>
          <w:sz w:val="22"/>
          <w:szCs w:val="22"/>
          <w:lang w:val="it-IT"/>
        </w:rPr>
        <w:t>unisce</w:t>
      </w:r>
      <w:r w:rsidR="00C6763F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a RCS come </w:t>
      </w:r>
      <w:proofErr w:type="spellStart"/>
      <w:r w:rsidR="00C6763F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>Fresh</w:t>
      </w:r>
      <w:proofErr w:type="spellEnd"/>
      <w:r w:rsidR="00C6763F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Food Partner </w:t>
      </w:r>
      <w:r w:rsidR="00382686">
        <w:rPr>
          <w:rFonts w:asciiTheme="majorHAnsi" w:hAnsiTheme="majorHAnsi" w:cstheme="majorHAnsi"/>
          <w:sz w:val="22"/>
          <w:szCs w:val="22"/>
          <w:lang w:val="it-IT"/>
        </w:rPr>
        <w:t>nelle più importanti classiche italiane per</w:t>
      </w:r>
      <w:r w:rsidR="00C6763F"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 seguire i migliori corridori e tifare insieme ai loro fan</w:t>
      </w:r>
      <w:r w:rsidR="00F16AAD"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. Uno </w:t>
      </w:r>
      <w:r w:rsidR="00F16AAD" w:rsidRPr="001D3715">
        <w:rPr>
          <w:rFonts w:asciiTheme="majorHAnsi" w:hAnsiTheme="majorHAnsi" w:cstheme="majorHAnsi"/>
          <w:b/>
          <w:bCs/>
          <w:sz w:val="22"/>
          <w:szCs w:val="22"/>
          <w:lang w:val="it-IT"/>
        </w:rPr>
        <w:t>stand completamente firmato Lidl Italia</w:t>
      </w:r>
      <w:r w:rsidR="00F16AAD"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ED094B">
        <w:rPr>
          <w:rFonts w:asciiTheme="majorHAnsi" w:hAnsiTheme="majorHAnsi" w:cstheme="majorHAnsi"/>
          <w:sz w:val="22"/>
          <w:szCs w:val="22"/>
          <w:lang w:val="it-IT"/>
        </w:rPr>
        <w:t>accoglierà</w:t>
      </w:r>
      <w:r w:rsidR="00F16AAD"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 i ciclisti e tutti coloro che vorranno prendere parte a queste adrenaliniche competizioni</w:t>
      </w:r>
      <w:r w:rsidR="00382686">
        <w:rPr>
          <w:rFonts w:asciiTheme="majorHAnsi" w:hAnsiTheme="majorHAnsi" w:cstheme="majorHAnsi"/>
          <w:sz w:val="22"/>
          <w:szCs w:val="22"/>
          <w:lang w:val="it-IT"/>
        </w:rPr>
        <w:t xml:space="preserve">. </w:t>
      </w:r>
      <w:r w:rsidR="00A66DD7" w:rsidRPr="00A66DD7">
        <w:rPr>
          <w:rFonts w:asciiTheme="majorHAnsi" w:hAnsiTheme="majorHAnsi" w:cstheme="majorHAnsi"/>
          <w:b/>
          <w:bCs/>
          <w:sz w:val="22"/>
          <w:szCs w:val="22"/>
          <w:lang w:val="it-IT"/>
        </w:rPr>
        <w:t>L</w:t>
      </w:r>
      <w:r w:rsidR="00F16AAD" w:rsidRPr="00A66DD7">
        <w:rPr>
          <w:rFonts w:asciiTheme="majorHAnsi" w:hAnsiTheme="majorHAnsi" w:cstheme="majorHAnsi"/>
          <w:b/>
          <w:bCs/>
          <w:sz w:val="22"/>
          <w:szCs w:val="22"/>
          <w:lang w:val="it-IT"/>
        </w:rPr>
        <w:t>'</w:t>
      </w:r>
      <w:r w:rsidR="00F16AAD" w:rsidRPr="00382686">
        <w:rPr>
          <w:rFonts w:asciiTheme="majorHAnsi" w:hAnsiTheme="majorHAnsi" w:cstheme="majorHAnsi"/>
          <w:b/>
          <w:bCs/>
          <w:sz w:val="22"/>
          <w:szCs w:val="22"/>
          <w:lang w:val="it-IT"/>
        </w:rPr>
        <w:t>8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marzo</w:t>
      </w:r>
      <w:r w:rsidR="00382686">
        <w:rPr>
          <w:rFonts w:asciiTheme="majorHAnsi" w:hAnsiTheme="majorHAnsi" w:cstheme="majorHAnsi"/>
          <w:b/>
          <w:bCs/>
          <w:sz w:val="22"/>
          <w:szCs w:val="22"/>
          <w:lang w:val="it-IT"/>
        </w:rPr>
        <w:t>,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="00ED094B" w:rsidRPr="00ED094B">
        <w:rPr>
          <w:rFonts w:asciiTheme="majorHAnsi" w:hAnsiTheme="majorHAnsi" w:cstheme="majorHAnsi"/>
          <w:sz w:val="22"/>
          <w:szCs w:val="22"/>
          <w:lang w:val="it-IT"/>
        </w:rPr>
        <w:t>infatti</w:t>
      </w:r>
      <w:r w:rsidR="00ED094B">
        <w:rPr>
          <w:rFonts w:asciiTheme="majorHAnsi" w:hAnsiTheme="majorHAnsi" w:cstheme="majorHAnsi"/>
          <w:sz w:val="22"/>
          <w:szCs w:val="22"/>
          <w:lang w:val="it-IT"/>
        </w:rPr>
        <w:t>, l’Insegna s</w:t>
      </w:r>
      <w:r w:rsidR="00ED094B" w:rsidRPr="00ED094B">
        <w:rPr>
          <w:rFonts w:asciiTheme="majorHAnsi" w:hAnsiTheme="majorHAnsi" w:cstheme="majorHAnsi"/>
          <w:sz w:val="22"/>
          <w:szCs w:val="22"/>
          <w:lang w:val="it-IT"/>
        </w:rPr>
        <w:t xml:space="preserve">arà presente 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>durante la Strade Bianche</w:t>
      </w:r>
      <w:r w:rsidR="002453BA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e </w:t>
      </w:r>
      <w:r w:rsidR="003B6E35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la </w:t>
      </w:r>
      <w:r w:rsidR="002453BA">
        <w:rPr>
          <w:rFonts w:asciiTheme="majorHAnsi" w:hAnsiTheme="majorHAnsi" w:cstheme="majorHAnsi"/>
          <w:b/>
          <w:bCs/>
          <w:sz w:val="22"/>
          <w:szCs w:val="22"/>
          <w:lang w:val="it-IT"/>
        </w:rPr>
        <w:t>Strade Bianche Women</w:t>
      </w:r>
      <w:r w:rsidR="00F16AAD" w:rsidRPr="00EC0AE8">
        <w:rPr>
          <w:rFonts w:asciiTheme="majorHAnsi" w:hAnsiTheme="majorHAnsi" w:cstheme="majorHAnsi"/>
          <w:sz w:val="22"/>
          <w:szCs w:val="22"/>
          <w:lang w:val="it-IT"/>
        </w:rPr>
        <w:t>, famosa gara su strada che tinge di amaranto la provincia di Siena,</w:t>
      </w:r>
      <w:r w:rsidR="002453BA">
        <w:rPr>
          <w:rFonts w:asciiTheme="majorHAnsi" w:hAnsiTheme="majorHAnsi" w:cstheme="majorHAnsi"/>
          <w:sz w:val="22"/>
          <w:szCs w:val="22"/>
          <w:lang w:val="it-IT"/>
        </w:rPr>
        <w:t xml:space="preserve"> e </w:t>
      </w:r>
      <w:r w:rsidR="002453BA" w:rsidRPr="00671DAB">
        <w:rPr>
          <w:rFonts w:asciiTheme="majorHAnsi" w:hAnsiTheme="majorHAnsi" w:cstheme="majorHAnsi"/>
          <w:b/>
          <w:bCs/>
          <w:sz w:val="22"/>
          <w:szCs w:val="22"/>
          <w:lang w:val="it-IT"/>
        </w:rPr>
        <w:t>il giorno successivo</w:t>
      </w:r>
      <w:r w:rsidR="002453BA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ED094B">
        <w:rPr>
          <w:rFonts w:asciiTheme="majorHAnsi" w:hAnsiTheme="majorHAnsi" w:cstheme="majorHAnsi"/>
          <w:sz w:val="22"/>
          <w:szCs w:val="22"/>
          <w:lang w:val="it-IT"/>
        </w:rPr>
        <w:t>seguirà</w:t>
      </w:r>
      <w:r w:rsidR="00671DAB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2453BA">
        <w:rPr>
          <w:rFonts w:asciiTheme="majorHAnsi" w:hAnsiTheme="majorHAnsi" w:cstheme="majorHAnsi"/>
          <w:sz w:val="22"/>
          <w:szCs w:val="22"/>
          <w:lang w:val="it-IT"/>
        </w:rPr>
        <w:t xml:space="preserve">la sua </w:t>
      </w:r>
      <w:r w:rsidR="002453BA" w:rsidRPr="00671DAB">
        <w:rPr>
          <w:rFonts w:asciiTheme="majorHAnsi" w:hAnsiTheme="majorHAnsi" w:cstheme="majorHAnsi"/>
          <w:b/>
          <w:bCs/>
          <w:sz w:val="22"/>
          <w:szCs w:val="22"/>
          <w:lang w:val="it-IT"/>
        </w:rPr>
        <w:t>Gran Fondo</w:t>
      </w:r>
      <w:r w:rsidR="00ED094B">
        <w:rPr>
          <w:rFonts w:asciiTheme="majorHAnsi" w:hAnsiTheme="majorHAnsi" w:cstheme="majorHAnsi"/>
          <w:sz w:val="22"/>
          <w:szCs w:val="22"/>
          <w:lang w:val="it-IT"/>
        </w:rPr>
        <w:t xml:space="preserve">. </w:t>
      </w:r>
      <w:r w:rsidR="00ED094B" w:rsidRPr="00ED094B">
        <w:rPr>
          <w:rFonts w:asciiTheme="majorHAnsi" w:hAnsiTheme="majorHAnsi" w:cstheme="majorHAnsi"/>
          <w:b/>
          <w:bCs/>
          <w:sz w:val="22"/>
          <w:szCs w:val="22"/>
          <w:lang w:val="it-IT"/>
        </w:rPr>
        <w:t>I</w:t>
      </w:r>
      <w:r w:rsidR="00F16AAD" w:rsidRPr="00ED094B">
        <w:rPr>
          <w:rFonts w:asciiTheme="majorHAnsi" w:hAnsiTheme="majorHAnsi" w:cstheme="majorHAnsi"/>
          <w:b/>
          <w:bCs/>
          <w:sz w:val="22"/>
          <w:szCs w:val="22"/>
          <w:lang w:val="it-IT"/>
        </w:rPr>
        <w:t>l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22 marzo </w:t>
      </w:r>
      <w:r w:rsidR="00ED094B">
        <w:rPr>
          <w:rFonts w:asciiTheme="majorHAnsi" w:hAnsiTheme="majorHAnsi" w:cstheme="majorHAnsi"/>
          <w:sz w:val="22"/>
          <w:szCs w:val="22"/>
          <w:lang w:val="it-IT"/>
        </w:rPr>
        <w:t>sarà</w:t>
      </w:r>
      <w:r w:rsidR="00ED094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sul </w:t>
      </w:r>
      <w:r w:rsidR="002453BA">
        <w:rPr>
          <w:rFonts w:asciiTheme="majorHAnsi" w:hAnsiTheme="majorHAnsi" w:cstheme="majorHAnsi"/>
          <w:b/>
          <w:bCs/>
          <w:sz w:val="22"/>
          <w:szCs w:val="22"/>
          <w:lang w:val="it-IT"/>
        </w:rPr>
        <w:t>P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oggio </w:t>
      </w:r>
      <w:r w:rsidR="00F16AAD" w:rsidRPr="00A66DD7">
        <w:rPr>
          <w:rFonts w:asciiTheme="majorHAnsi" w:hAnsiTheme="majorHAnsi" w:cstheme="majorHAnsi"/>
          <w:sz w:val="22"/>
          <w:szCs w:val="22"/>
          <w:lang w:val="it-IT"/>
        </w:rPr>
        <w:t xml:space="preserve">della </w:t>
      </w:r>
      <w:r w:rsidR="002453BA" w:rsidRPr="00A66DD7">
        <w:rPr>
          <w:rFonts w:asciiTheme="majorHAnsi" w:hAnsiTheme="majorHAnsi" w:cstheme="majorHAnsi"/>
          <w:sz w:val="22"/>
          <w:szCs w:val="22"/>
          <w:lang w:val="it-IT"/>
        </w:rPr>
        <w:t>classicissima di primavera</w:t>
      </w:r>
      <w:r w:rsidR="00671DAB">
        <w:rPr>
          <w:rFonts w:asciiTheme="majorHAnsi" w:hAnsiTheme="majorHAnsi" w:cstheme="majorHAnsi"/>
          <w:b/>
          <w:bCs/>
          <w:sz w:val="22"/>
          <w:szCs w:val="22"/>
          <w:lang w:val="it-IT"/>
        </w:rPr>
        <w:t>,</w:t>
      </w:r>
      <w:r w:rsidR="002453BA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la 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>Milano-Sanremo</w:t>
      </w:r>
      <w:r w:rsidR="00F16AAD"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 e</w:t>
      </w:r>
      <w:r w:rsidR="002453BA">
        <w:rPr>
          <w:rFonts w:asciiTheme="majorHAnsi" w:hAnsiTheme="majorHAnsi" w:cstheme="majorHAnsi"/>
          <w:sz w:val="22"/>
          <w:szCs w:val="22"/>
          <w:lang w:val="it-IT"/>
        </w:rPr>
        <w:t xml:space="preserve"> la </w:t>
      </w:r>
      <w:r w:rsidR="00671DAB" w:rsidRPr="00671DAB">
        <w:rPr>
          <w:rFonts w:asciiTheme="majorHAnsi" w:hAnsiTheme="majorHAnsi" w:cstheme="majorHAnsi"/>
          <w:b/>
          <w:bCs/>
          <w:sz w:val="22"/>
          <w:szCs w:val="22"/>
          <w:lang w:val="it-IT"/>
        </w:rPr>
        <w:t>S</w:t>
      </w:r>
      <w:r w:rsidR="002453BA" w:rsidRPr="00671DA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anremo </w:t>
      </w:r>
      <w:r w:rsidR="00671DAB" w:rsidRPr="00671DAB">
        <w:rPr>
          <w:rFonts w:asciiTheme="majorHAnsi" w:hAnsiTheme="majorHAnsi" w:cstheme="majorHAnsi"/>
          <w:b/>
          <w:bCs/>
          <w:sz w:val="22"/>
          <w:szCs w:val="22"/>
          <w:lang w:val="it-IT"/>
        </w:rPr>
        <w:t>W</w:t>
      </w:r>
      <w:r w:rsidR="002453BA" w:rsidRPr="00671DAB">
        <w:rPr>
          <w:rFonts w:asciiTheme="majorHAnsi" w:hAnsiTheme="majorHAnsi" w:cstheme="majorHAnsi"/>
          <w:b/>
          <w:bCs/>
          <w:sz w:val="22"/>
          <w:szCs w:val="22"/>
          <w:lang w:val="it-IT"/>
        </w:rPr>
        <w:t>omen</w:t>
      </w:r>
      <w:r w:rsidR="00ED094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. </w:t>
      </w:r>
      <w:r w:rsidR="00ED094B" w:rsidRPr="00ED094B">
        <w:rPr>
          <w:rFonts w:asciiTheme="majorHAnsi" w:hAnsiTheme="majorHAnsi" w:cstheme="majorHAnsi"/>
          <w:sz w:val="22"/>
          <w:szCs w:val="22"/>
          <w:lang w:val="it-IT"/>
        </w:rPr>
        <w:t>Infine</w:t>
      </w:r>
      <w:r w:rsidR="00ED094B">
        <w:rPr>
          <w:rFonts w:asciiTheme="majorHAnsi" w:hAnsiTheme="majorHAnsi" w:cstheme="majorHAnsi"/>
          <w:b/>
          <w:bCs/>
          <w:sz w:val="22"/>
          <w:szCs w:val="22"/>
          <w:lang w:val="it-IT"/>
        </w:rPr>
        <w:t>,</w:t>
      </w:r>
      <w:r w:rsidR="00F16AAD" w:rsidRPr="00EC0AE8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2453BA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>dall'11 al 12 ottobre</w:t>
      </w:r>
      <w:r w:rsidR="00ED094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="00ED094B" w:rsidRPr="00ED094B">
        <w:rPr>
          <w:rFonts w:asciiTheme="majorHAnsi" w:hAnsiTheme="majorHAnsi" w:cstheme="majorHAnsi"/>
          <w:sz w:val="22"/>
          <w:szCs w:val="22"/>
          <w:lang w:val="it-IT"/>
        </w:rPr>
        <w:t>parteciperà all’</w:t>
      </w:r>
      <w:r w:rsidR="002453BA" w:rsidRPr="00ED094B">
        <w:rPr>
          <w:rFonts w:asciiTheme="majorHAnsi" w:hAnsiTheme="majorHAnsi" w:cstheme="majorHAnsi"/>
          <w:sz w:val="22"/>
          <w:szCs w:val="22"/>
          <w:lang w:val="it-IT"/>
        </w:rPr>
        <w:t>ultima</w:t>
      </w:r>
      <w:r w:rsidR="002453BA" w:rsidRPr="00671DAB">
        <w:rPr>
          <w:rFonts w:asciiTheme="majorHAnsi" w:hAnsiTheme="majorHAnsi" w:cstheme="majorHAnsi"/>
          <w:sz w:val="22"/>
          <w:szCs w:val="22"/>
          <w:lang w:val="it-IT"/>
        </w:rPr>
        <w:t xml:space="preserve"> classi</w:t>
      </w:r>
      <w:r w:rsidR="002453BA" w:rsidRPr="00EC0AE8">
        <w:rPr>
          <w:rFonts w:asciiTheme="majorHAnsi" w:hAnsiTheme="majorHAnsi" w:cstheme="majorHAnsi"/>
          <w:sz w:val="22"/>
          <w:szCs w:val="22"/>
          <w:lang w:val="it-IT"/>
        </w:rPr>
        <w:t>ca monumento dell'anno</w:t>
      </w:r>
      <w:r w:rsidR="00671DAB" w:rsidRPr="00671DAB">
        <w:rPr>
          <w:rFonts w:asciiTheme="majorHAnsi" w:hAnsiTheme="majorHAnsi" w:cstheme="majorHAnsi"/>
          <w:sz w:val="22"/>
          <w:szCs w:val="22"/>
          <w:lang w:val="it-IT"/>
        </w:rPr>
        <w:t>,</w:t>
      </w:r>
      <w:r w:rsidR="00671DA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>I</w:t>
      </w:r>
      <w:r w:rsidR="00A1712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l 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>Lombardia</w:t>
      </w:r>
      <w:r w:rsidR="00ED094B" w:rsidRPr="00ED094B">
        <w:rPr>
          <w:rFonts w:asciiTheme="majorHAnsi" w:hAnsiTheme="majorHAnsi" w:cstheme="majorHAnsi"/>
          <w:sz w:val="22"/>
          <w:szCs w:val="22"/>
          <w:lang w:val="it-IT"/>
        </w:rPr>
        <w:t>,</w:t>
      </w:r>
      <w:r w:rsidR="00F16AAD" w:rsidRPr="00ED094B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EE2F70" w:rsidRPr="00ED094B">
        <w:rPr>
          <w:rFonts w:asciiTheme="majorHAnsi" w:hAnsiTheme="majorHAnsi" w:cstheme="majorHAnsi"/>
          <w:sz w:val="22"/>
          <w:szCs w:val="22"/>
          <w:lang w:val="it-IT"/>
        </w:rPr>
        <w:t>seguita dalla</w:t>
      </w:r>
      <w:r w:rsidR="002453BA" w:rsidRPr="00ED094B">
        <w:rPr>
          <w:rFonts w:asciiTheme="majorHAnsi" w:hAnsiTheme="majorHAnsi" w:cstheme="majorHAnsi"/>
          <w:sz w:val="22"/>
          <w:szCs w:val="22"/>
          <w:lang w:val="it-IT"/>
        </w:rPr>
        <w:t xml:space="preserve"> sua</w:t>
      </w:r>
      <w:r w:rsidR="002453BA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="00F16AAD" w:rsidRPr="002762A0">
        <w:rPr>
          <w:rFonts w:asciiTheme="majorHAnsi" w:hAnsiTheme="majorHAnsi" w:cstheme="majorHAnsi"/>
          <w:b/>
          <w:bCs/>
          <w:sz w:val="22"/>
          <w:szCs w:val="22"/>
          <w:lang w:val="it-IT"/>
        </w:rPr>
        <w:t>Gran Fondo</w:t>
      </w:r>
      <w:r w:rsidR="00F16AAD" w:rsidRPr="00EC0AE8">
        <w:rPr>
          <w:rFonts w:asciiTheme="majorHAnsi" w:hAnsiTheme="majorHAnsi" w:cstheme="majorHAnsi"/>
          <w:sz w:val="22"/>
          <w:szCs w:val="22"/>
          <w:lang w:val="it-IT"/>
        </w:rPr>
        <w:t>.</w:t>
      </w:r>
      <w:bookmarkStart w:id="1" w:name="_Hlk188515887"/>
    </w:p>
    <w:p w14:paraId="11F44B01" w14:textId="77777777" w:rsidR="00F91933" w:rsidRPr="00EC0AE8" w:rsidRDefault="00F91933" w:rsidP="00EC0AE8">
      <w:pPr>
        <w:pStyle w:val="EinfAbs"/>
        <w:spacing w:after="120" w:line="276" w:lineRule="auto"/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40C97896" w14:textId="23728819" w:rsidR="00880349" w:rsidRDefault="003F5045" w:rsidP="00EC0AE8">
      <w:pPr>
        <w:pStyle w:val="EinfAbs"/>
        <w:spacing w:after="120" w:line="276" w:lineRule="auto"/>
        <w:jc w:val="both"/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Ad ogni appuntamento,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="00861FED"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Lidl Italia sarà presente nel villaggio della manifestazione 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e, in linea con la sua recente </w:t>
      </w:r>
      <w:r w:rsidR="00861FED"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strategia sull’alimentazione consapevole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, </w:t>
      </w:r>
      <w:r w:rsidR="00382686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inviterà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tutti </w:t>
      </w:r>
      <w:r w:rsidR="00382686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i 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visitatori ad abbracciare uno </w:t>
      </w:r>
      <w:r w:rsidR="00861FED"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stile di vita </w:t>
      </w:r>
      <w:r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più </w:t>
      </w:r>
      <w:r w:rsidR="00861FED"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sano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a partire anche dai momenti di pausa </w:t>
      </w:r>
      <w:r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e ristoro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. Presso lo stand dell’</w:t>
      </w:r>
      <w:r w:rsidR="00382686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Insegna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, infatti, chiunque avrà l'opportunità di </w:t>
      </w:r>
      <w:r w:rsidR="00861FED"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ricevere un </w:t>
      </w:r>
      <w:r w:rsidR="00474E7E"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gustoso frutto fresco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e, partecipando </w:t>
      </w:r>
      <w:r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ad un gioco</w:t>
      </w:r>
      <w:r w:rsidR="00C0384B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o mostrando di essere in possesso dell’app Lidl Plus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, potrà </w:t>
      </w:r>
      <w:r w:rsidR="00336E32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ricevere</w:t>
      </w:r>
      <w:r w:rsidR="00C0384B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ulteriori </w:t>
      </w:r>
      <w:r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prodotti</w:t>
      </w:r>
      <w:r w:rsidR="00C0384B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firmati Lidl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.</w:t>
      </w:r>
      <w:r w:rsidR="00C7548A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Come ricordo della giornata, sarà allestito un </w:t>
      </w:r>
      <w:proofErr w:type="spellStart"/>
      <w:r w:rsidR="00C7548A"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photobooth</w:t>
      </w:r>
      <w:proofErr w:type="spellEnd"/>
      <w:r w:rsidR="00C7548A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dove 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scattare </w:t>
      </w:r>
      <w:r w:rsidR="00C7548A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una 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foto </w:t>
      </w:r>
      <w:r w:rsidR="00382686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da condividere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sui </w:t>
      </w:r>
      <w:r w:rsidR="00C7548A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social </w:t>
      </w:r>
      <w:r w:rsidR="00B0700C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taggando</w:t>
      </w:r>
      <w:r w:rsidR="00C7548A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="00382686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@LidlItalia</w:t>
      </w:r>
      <w:r w:rsidR="00C7548A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="00B0700C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e </w:t>
      </w:r>
      <w:r w:rsidR="00C7548A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utilizzando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l'hashtag </w:t>
      </w:r>
      <w:r w:rsidR="00861FED"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#tappaconLidl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.</w:t>
      </w:r>
    </w:p>
    <w:p w14:paraId="45626F85" w14:textId="77777777" w:rsidR="00336E32" w:rsidRPr="00EC0AE8" w:rsidRDefault="00336E32" w:rsidP="00EC0AE8">
      <w:pPr>
        <w:pStyle w:val="EinfAbs"/>
        <w:spacing w:after="120" w:line="276" w:lineRule="auto"/>
        <w:jc w:val="both"/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</w:pPr>
    </w:p>
    <w:p w14:paraId="15EFE109" w14:textId="437F02FD" w:rsidR="00861FED" w:rsidRDefault="00F91933" w:rsidP="00EC0AE8">
      <w:pPr>
        <w:pStyle w:val="EinfAbs"/>
        <w:spacing w:after="120" w:line="276" w:lineRule="auto"/>
        <w:jc w:val="both"/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</w:pP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Per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prepararsi all’imminente </w:t>
      </w:r>
      <w:r w:rsidR="001D3715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Strade Bianche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, Lidl Italia 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ha</w:t>
      </w:r>
      <w:r w:rsidR="00336E32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indetto un </w:t>
      </w:r>
      <w:r w:rsidR="00861FED" w:rsidRPr="00880349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contest</w:t>
      </w:r>
      <w:r w:rsidR="00336E32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,</w:t>
      </w:r>
      <w:r w:rsidR="00880349" w:rsidRPr="00880349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che ha raggiunto oltre 40 mila interazioni</w:t>
      </w:r>
      <w:r w:rsidR="00880349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,</w:t>
      </w:r>
      <w:r w:rsidR="00861FED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rivolto a tutti i suoi clienti per dare loro modo di vivere a pieno questa fantastica esperienza</w:t>
      </w:r>
      <w:r w:rsidR="00572904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. Sono stati, infatti, messi in palio</w:t>
      </w:r>
      <w:r w:rsidR="003F5045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:</w:t>
      </w:r>
      <w:r w:rsidR="00880349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un </w:t>
      </w:r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pacchetto viaggio per 3 persone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con inclusa una </w:t>
      </w:r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Drive Experience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su auto ufficiale per seguire tutta la gara, </w:t>
      </w:r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con </w:t>
      </w:r>
      <w:proofErr w:type="spellStart"/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Hospitality</w:t>
      </w:r>
      <w:proofErr w:type="spellEnd"/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 VIP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alla partenza e all’arrivo</w:t>
      </w:r>
      <w:r w:rsidR="00572904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,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un </w:t>
      </w:r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pacchetto viaggio per 2 persone con </w:t>
      </w:r>
      <w:proofErr w:type="spellStart"/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Hospitality</w:t>
      </w:r>
      <w:proofErr w:type="spellEnd"/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 VIP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alla partenza o all’arrivo della gara</w:t>
      </w:r>
      <w:r w:rsidR="00880349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e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Pr="00360FF9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25 pettorali di gara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utili a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Pr="00572904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partecipare</w:t>
      </w:r>
      <w:r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="00B6708C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a</w:t>
      </w:r>
      <w:r w:rsidR="00B6708C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ll’evento ciclistico</w:t>
      </w:r>
      <w:r w:rsidR="00572904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Gran</w:t>
      </w:r>
      <w:r w:rsidR="00B6708C" w:rsidRPr="00EC0AE8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r w:rsidR="00572904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Fondo Strade Bianche </w:t>
      </w:r>
      <w:r w:rsidR="001D3715" w:rsidRPr="00572904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come corridori </w:t>
      </w:r>
      <w:r w:rsidR="002D28E0" w:rsidRPr="00572904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amatoriali</w:t>
      </w:r>
      <w:r w:rsidR="00B6708C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.</w:t>
      </w:r>
    </w:p>
    <w:p w14:paraId="5AD6CF01" w14:textId="77777777" w:rsidR="00880349" w:rsidRDefault="00880349" w:rsidP="009F18C5">
      <w:pPr>
        <w:pStyle w:val="EinfAbs"/>
        <w:spacing w:after="120"/>
        <w:jc w:val="both"/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</w:pPr>
    </w:p>
    <w:p w14:paraId="5EBCD8C6" w14:textId="1889F6E4" w:rsidR="00123C6D" w:rsidRPr="00512247" w:rsidRDefault="00512247" w:rsidP="00512247">
      <w:pPr>
        <w:pStyle w:val="EinfAbs"/>
        <w:spacing w:after="120"/>
        <w:jc w:val="both"/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</w:pPr>
      <w:r w:rsidRPr="00E5359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Andrea Varisco</w:t>
      </w:r>
      <w:r w:rsidR="00123C6D" w:rsidRPr="00E5359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, </w:t>
      </w:r>
      <w:r w:rsidRPr="00E5359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Direttore Marketing e Acquisti Promozionali </w:t>
      </w:r>
      <w:r w:rsidR="009F18C5" w:rsidRPr="00E5359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di Lidl Italia</w:t>
      </w:r>
      <w:r w:rsidR="009F18C5" w:rsidRPr="00E5359B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</w:t>
      </w:r>
      <w:proofErr w:type="gramStart"/>
      <w:r w:rsidR="009F18C5" w:rsidRPr="00E5359B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commenta</w:t>
      </w:r>
      <w:proofErr w:type="gramEnd"/>
      <w:r w:rsidR="009F18C5" w:rsidRPr="00E5359B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:</w:t>
      </w:r>
      <w:r w:rsidR="00123C6D" w:rsidRPr="00E5359B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 xml:space="preserve"> “</w:t>
      </w:r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Dal 2023, anno in cui abbiamo </w:t>
      </w:r>
      <w:r w:rsidR="003F504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>intrapreso la nostra partnership con</w:t>
      </w:r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Trek, abbiamo abbracciato </w:t>
      </w:r>
      <w:r w:rsidR="003F504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il ciclismo, </w:t>
      </w:r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>sport che unisce molte persone</w:t>
      </w:r>
      <w:r w:rsidR="00336E32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</w:t>
      </w:r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per la competizione, ma ancora di più per i valori intrinseci che porta con sé: il </w:t>
      </w:r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lastRenderedPageBreak/>
        <w:t>gioco di squadra e uno stile di vita sano e attivo</w:t>
      </w:r>
      <w:r w:rsidR="00123C6D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>.</w:t>
      </w:r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Come </w:t>
      </w:r>
      <w:proofErr w:type="spellStart"/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>Fresh</w:t>
      </w:r>
      <w:proofErr w:type="spellEnd"/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Food Partner </w:t>
      </w:r>
      <w:r w:rsidR="003F504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>vogliamo promuo</w:t>
      </w:r>
      <w:r w:rsidR="00D84DD7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>ve</w:t>
      </w:r>
      <w:r w:rsidR="003F504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>re</w:t>
      </w:r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un’alimentazione più salutare</w:t>
      </w:r>
      <w:r w:rsidR="00B608F4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>, con un corretto apporto nutrizionale,</w:t>
      </w:r>
      <w:r w:rsidR="009F18C5" w:rsidRPr="00E5359B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che possa portare benefici nella vita di tutti i giorni, anche iniziando da piccoli gesti come quello di preferire un frutto durante le pause della giornata, che siano in ufficio, a scuola o durante gli allenamenti sportivi.”</w:t>
      </w:r>
    </w:p>
    <w:bookmarkEnd w:id="1"/>
    <w:p w14:paraId="3876F5FC" w14:textId="38588E9D" w:rsidR="00880349" w:rsidRPr="006C56EB" w:rsidRDefault="006C56EB" w:rsidP="00880349">
      <w:pPr>
        <w:pStyle w:val="EinfAbs"/>
        <w:spacing w:after="120" w:line="276" w:lineRule="auto"/>
        <w:jc w:val="both"/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</w:pPr>
      <w:r w:rsidRPr="006C56E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Matteo Mursia, </w:t>
      </w:r>
      <w:proofErr w:type="spellStart"/>
      <w:r w:rsidRPr="006C56E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Chief</w:t>
      </w:r>
      <w:proofErr w:type="spellEnd"/>
      <w:r w:rsidRPr="006C56E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 Revenue </w:t>
      </w:r>
      <w:proofErr w:type="spellStart"/>
      <w:r w:rsidRPr="006C56E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>Officer</w:t>
      </w:r>
      <w:proofErr w:type="spellEnd"/>
      <w:r w:rsidRPr="006C56E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 RCS Sports &amp; Events </w:t>
      </w:r>
      <w:r w:rsidR="00D9555F" w:rsidRPr="006C56EB">
        <w:rPr>
          <w:rFonts w:asciiTheme="majorHAnsi" w:hAnsiTheme="majorHAnsi" w:cstheme="majorHAnsi"/>
          <w:bCs/>
          <w:color w:val="auto"/>
          <w:sz w:val="22"/>
          <w:szCs w:val="22"/>
          <w:lang w:val="it-IT"/>
        </w:rPr>
        <w:t>aggiunge</w:t>
      </w:r>
      <w:r w:rsidR="00D9555F" w:rsidRPr="006C56EB">
        <w:rPr>
          <w:rFonts w:asciiTheme="majorHAnsi" w:hAnsiTheme="majorHAnsi" w:cstheme="majorHAnsi"/>
          <w:b/>
          <w:color w:val="auto"/>
          <w:sz w:val="22"/>
          <w:szCs w:val="22"/>
          <w:lang w:val="it-IT"/>
        </w:rPr>
        <w:t xml:space="preserve">: </w:t>
      </w:r>
      <w:r w:rsidR="00D9555F" w:rsidRPr="006C56EB">
        <w:rPr>
          <w:rFonts w:asciiTheme="majorHAnsi" w:hAnsiTheme="majorHAnsi" w:cstheme="majorHAnsi"/>
          <w:b/>
          <w:i/>
          <w:iCs/>
          <w:color w:val="auto"/>
          <w:sz w:val="22"/>
          <w:szCs w:val="22"/>
          <w:lang w:val="it-IT"/>
        </w:rPr>
        <w:t>“</w:t>
      </w:r>
      <w:r w:rsidRPr="006C56EB"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 xml:space="preserve">Siamo orgogliosi di accogliere Lidl Italia come </w:t>
      </w:r>
      <w:proofErr w:type="spellStart"/>
      <w:r w:rsidRPr="006C56EB"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>Fresh</w:t>
      </w:r>
      <w:proofErr w:type="spellEnd"/>
      <w:r w:rsidRPr="006C56EB"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 xml:space="preserve"> Food Partner delle nostre classiche pi</w:t>
      </w:r>
      <w:r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>ù</w:t>
      </w:r>
      <w:r w:rsidRPr="006C56EB"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 xml:space="preserve"> prestigiose come Strade Bianche, Strade Bianche Women Elite, Milano-Sanremo, Sanremo Women e Il Lombardia oltre che delle nostre Gran Fondo. Questa partnership rappresenta un'opportunità̀ straordinaria per valorizzare ulteriormente i nostri eventi, offrendo ai tifosi e agli atleti un’esperienza ancora pi</w:t>
      </w:r>
      <w:r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>ù</w:t>
      </w:r>
      <w:r w:rsidRPr="006C56EB"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 xml:space="preserve"> coinvolgente e in linea con i principi di una sana alimentazione, la base per ogni sportivo professionista e </w:t>
      </w:r>
      <w:proofErr w:type="gramStart"/>
      <w:r w:rsidRPr="006C56EB"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>non</w:t>
      </w:r>
      <w:proofErr w:type="gramEnd"/>
      <w:r w:rsidRPr="006C56EB"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>. Lidl ha dimostrato un impegno concreto nel mondo del ciclismo, e la sua presenza nei nostri villaggi rappresenta un valore aggiunto. Ci auguriamo che questa partnership possa essere duratura e di reciproca soddisfazione</w:t>
      </w:r>
      <w:r w:rsidR="00D9555F" w:rsidRPr="006C56EB"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>”</w:t>
      </w:r>
      <w:r>
        <w:rPr>
          <w:rFonts w:asciiTheme="majorHAnsi" w:hAnsiTheme="majorHAnsi" w:cstheme="majorHAnsi"/>
          <w:bCs/>
          <w:i/>
          <w:iCs/>
          <w:color w:val="auto"/>
          <w:sz w:val="22"/>
          <w:szCs w:val="22"/>
          <w:lang w:val="it-IT"/>
        </w:rPr>
        <w:t>.</w:t>
      </w:r>
    </w:p>
    <w:p w14:paraId="4273B992" w14:textId="77777777" w:rsidR="00123C6D" w:rsidRPr="006C56EB" w:rsidRDefault="00123C6D" w:rsidP="00EC0AE8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bCs/>
          <w:color w:val="1F497D" w:themeColor="text2"/>
        </w:rPr>
      </w:pPr>
    </w:p>
    <w:p w14:paraId="2B65AF2E" w14:textId="77777777" w:rsidR="00E20306" w:rsidRPr="006C56EB" w:rsidRDefault="00E20306" w:rsidP="00135653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</w:p>
    <w:p w14:paraId="2912ED96" w14:textId="15B066D5" w:rsidR="00476195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  <w:r>
        <w:rPr>
          <w:rFonts w:cs="Calibri-Bold"/>
          <w:b/>
          <w:bCs/>
          <w:color w:val="1F497D" w:themeColor="text2"/>
          <w:sz w:val="18"/>
          <w:szCs w:val="18"/>
        </w:rPr>
        <w:t>Company Profile Lidl</w:t>
      </w:r>
    </w:p>
    <w:p w14:paraId="0276A396" w14:textId="40672312" w:rsidR="00232FF8" w:rsidRPr="00983C21" w:rsidRDefault="00307680" w:rsidP="00135653">
      <w:pPr>
        <w:jc w:val="both"/>
        <w:rPr>
          <w:rFonts w:ascii="Lidl Font Pro" w:hAnsi="Lidl Font Pro"/>
          <w:sz w:val="18"/>
          <w:szCs w:val="18"/>
        </w:rPr>
      </w:pPr>
      <w:r w:rsidRPr="00412FCA">
        <w:rPr>
          <w:rFonts w:ascii="Lidl Font Pro" w:hAnsi="Lidl Font Pro"/>
          <w:sz w:val="18"/>
          <w:szCs w:val="18"/>
        </w:rPr>
        <w:t>Lidl Italia è una catena di supermercati presente nel Paese dal 1992 che dispone attualmente di una rete di oltre 7</w:t>
      </w:r>
      <w:r>
        <w:rPr>
          <w:rFonts w:ascii="Lidl Font Pro" w:hAnsi="Lidl Font Pro"/>
          <w:sz w:val="18"/>
          <w:szCs w:val="18"/>
        </w:rPr>
        <w:t>5</w:t>
      </w:r>
      <w:r w:rsidRPr="00412FCA">
        <w:rPr>
          <w:rFonts w:ascii="Lidl Font Pro" w:hAnsi="Lidl Font Pro"/>
          <w:sz w:val="18"/>
          <w:szCs w:val="18"/>
        </w:rPr>
        <w:t>0 punti vendita riforniti quotidianamente da 1</w:t>
      </w:r>
      <w:r>
        <w:rPr>
          <w:rFonts w:ascii="Lidl Font Pro" w:hAnsi="Lidl Font Pro"/>
          <w:sz w:val="18"/>
          <w:szCs w:val="18"/>
        </w:rPr>
        <w:t xml:space="preserve">2 </w:t>
      </w:r>
      <w:r w:rsidRPr="00412FCA">
        <w:rPr>
          <w:rFonts w:ascii="Lidl Font Pro" w:hAnsi="Lidl Font Pro"/>
          <w:sz w:val="18"/>
          <w:szCs w:val="18"/>
        </w:rPr>
        <w:t>piattaforme logistiche dislocate sul territorio nazionale, impiegando più di 2</w:t>
      </w:r>
      <w:r>
        <w:rPr>
          <w:rFonts w:ascii="Lidl Font Pro" w:hAnsi="Lidl Font Pro"/>
          <w:sz w:val="18"/>
          <w:szCs w:val="18"/>
        </w:rPr>
        <w:t>2</w:t>
      </w:r>
      <w:r w:rsidRPr="00412FCA">
        <w:rPr>
          <w:rFonts w:ascii="Lidl Font Pro" w:hAnsi="Lidl Font Pro"/>
          <w:sz w:val="18"/>
          <w:szCs w:val="18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498267A4" w14:textId="187E8794" w:rsidR="00476195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  <w:r>
        <w:rPr>
          <w:rFonts w:cs="Calibri-Bold"/>
          <w:b/>
          <w:bCs/>
          <w:color w:val="1F497D" w:themeColor="text2"/>
          <w:sz w:val="18"/>
          <w:szCs w:val="18"/>
        </w:rPr>
        <w:t>Contatti per la stampa:</w:t>
      </w:r>
    </w:p>
    <w:p w14:paraId="2ACEDAD1" w14:textId="77777777" w:rsidR="00476195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</w:rPr>
      </w:pPr>
      <w:r>
        <w:rPr>
          <w:rFonts w:cs="Calibri-Bold"/>
          <w:sz w:val="18"/>
          <w:szCs w:val="18"/>
        </w:rPr>
        <w:t xml:space="preserve">LIDL Italia S.r.l. a socio unico - Ufficio Comunicazione </w:t>
      </w:r>
    </w:p>
    <w:p w14:paraId="5CAD4E67" w14:textId="77777777" w:rsidR="00476195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</w:rPr>
      </w:pPr>
      <w:r>
        <w:rPr>
          <w:rFonts w:cs="Calibri-Bold"/>
          <w:sz w:val="18"/>
          <w:szCs w:val="18"/>
        </w:rPr>
        <w:t xml:space="preserve">Via Augusto Ruffo, 36 - 37040 Arcole (VR) </w:t>
      </w:r>
    </w:p>
    <w:p w14:paraId="7FA5B462" w14:textId="77777777" w:rsidR="00476195" w:rsidRPr="00246D0C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pt-PT"/>
        </w:rPr>
      </w:pPr>
      <w:r w:rsidRPr="00246D0C">
        <w:rPr>
          <w:rFonts w:cs="Calibri-Bold"/>
          <w:sz w:val="18"/>
          <w:szCs w:val="18"/>
          <w:lang w:val="pt-PT"/>
        </w:rPr>
        <w:t xml:space="preserve">Tel. 045.6135100 </w:t>
      </w:r>
    </w:p>
    <w:p w14:paraId="1306142E" w14:textId="77777777" w:rsidR="00476195" w:rsidRPr="00246D0C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pt-PT"/>
        </w:rPr>
      </w:pPr>
      <w:r w:rsidRPr="00246D0C">
        <w:rPr>
          <w:rFonts w:cs="Calibri-Bold"/>
          <w:sz w:val="18"/>
          <w:szCs w:val="18"/>
          <w:lang w:val="pt-PT"/>
        </w:rPr>
        <w:t xml:space="preserve">E-mail: stampa@lidl.it </w:t>
      </w:r>
    </w:p>
    <w:p w14:paraId="2DBC1554" w14:textId="20F1A04A" w:rsidR="00324F0B" w:rsidRPr="00476195" w:rsidRDefault="00346990" w:rsidP="00135653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sz w:val="18"/>
          <w:szCs w:val="18"/>
        </w:rPr>
      </w:pPr>
      <w:hyperlink r:id="rId8" w:history="1">
        <w:r w:rsidR="00476195" w:rsidRPr="00B96D00">
          <w:rPr>
            <w:rStyle w:val="Collegamentoipertestuale"/>
            <w:rFonts w:cs="Calibri-Bold"/>
            <w:sz w:val="18"/>
            <w:szCs w:val="18"/>
          </w:rPr>
          <w:t>www.lidl.it</w:t>
        </w:r>
      </w:hyperlink>
    </w:p>
    <w:sectPr w:rsidR="00324F0B" w:rsidRPr="00476195" w:rsidSect="00AA1F6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119" w:right="1418" w:bottom="1276" w:left="1418" w:header="907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FB564" w14:textId="77777777" w:rsidR="005E7184" w:rsidRDefault="005E7184">
      <w:pPr>
        <w:spacing w:after="0" w:line="240" w:lineRule="auto"/>
      </w:pPr>
      <w:r>
        <w:separator/>
      </w:r>
    </w:p>
  </w:endnote>
  <w:endnote w:type="continuationSeparator" w:id="0">
    <w:p w14:paraId="57FF65FB" w14:textId="77777777" w:rsidR="005E7184" w:rsidRDefault="005E7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E72E" w14:textId="71B6CAA2" w:rsidR="00136CCC" w:rsidRDefault="007D1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</w:rPr>
    </w:pP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PAGE</w:instrText>
    </w:r>
    <w:r>
      <w:rPr>
        <w:b/>
        <w:color w:val="808080"/>
        <w:sz w:val="16"/>
        <w:szCs w:val="16"/>
      </w:rPr>
      <w:fldChar w:fldCharType="separate"/>
    </w:r>
    <w:r w:rsidR="008A3363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NUMPAGES</w:instrText>
    </w:r>
    <w:r>
      <w:rPr>
        <w:b/>
        <w:color w:val="808080"/>
        <w:sz w:val="16"/>
        <w:szCs w:val="16"/>
      </w:rPr>
      <w:fldChar w:fldCharType="separate"/>
    </w:r>
    <w:r w:rsidR="008A3363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color w:val="000000"/>
      </w:rPr>
      <w:t xml:space="preserve"> </w: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1B6E2DF5" wp14:editId="6CE5D409">
              <wp:simplePos x="0" y="0"/>
              <wp:positionH relativeFrom="column">
                <wp:posOffset>1</wp:posOffset>
              </wp:positionH>
              <wp:positionV relativeFrom="paragraph">
                <wp:posOffset>-203199</wp:posOffset>
              </wp:positionV>
              <wp:extent cx="5763260" cy="12700"/>
              <wp:effectExtent l="0" t="0" r="0" b="0"/>
              <wp:wrapNone/>
              <wp:docPr id="5" name="Connettore 2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64370" y="3780000"/>
                        <a:ext cx="57632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35F0D1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0;margin-top:-16pt;width:453.8pt;height: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" strokecolor="#003f7b">
              <v:stroke startarrowwidth="narrow" startarrowlength="short" endarrowwidth="narrow" endarrowlength="shor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D0BE0" w14:textId="2269ACBB" w:rsidR="00136CCC" w:rsidRDefault="007D1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</w:rPr>
    </w:pP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PAGE</w:instrText>
    </w:r>
    <w:r>
      <w:rPr>
        <w:b/>
        <w:color w:val="808080"/>
        <w:sz w:val="16"/>
        <w:szCs w:val="16"/>
      </w:rPr>
      <w:fldChar w:fldCharType="separate"/>
    </w:r>
    <w:r w:rsidR="00103300">
      <w:rPr>
        <w:b/>
        <w:noProof/>
        <w:color w:val="808080"/>
        <w:sz w:val="16"/>
        <w:szCs w:val="16"/>
      </w:rPr>
      <w:t>1</w:t>
    </w:r>
    <w:r>
      <w:rPr>
        <w:b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NUMPAGES</w:instrText>
    </w:r>
    <w:r>
      <w:rPr>
        <w:b/>
        <w:color w:val="808080"/>
        <w:sz w:val="16"/>
        <w:szCs w:val="16"/>
      </w:rPr>
      <w:fldChar w:fldCharType="separate"/>
    </w:r>
    <w:r w:rsidR="00103300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358AB669" wp14:editId="25849E42">
              <wp:simplePos x="0" y="0"/>
              <wp:positionH relativeFrom="column">
                <wp:posOffset>-101599</wp:posOffset>
              </wp:positionH>
              <wp:positionV relativeFrom="paragraph">
                <wp:posOffset>-139699</wp:posOffset>
              </wp:positionV>
              <wp:extent cx="6245860" cy="12700"/>
              <wp:effectExtent l="0" t="0" r="0" b="0"/>
              <wp:wrapNone/>
              <wp:docPr id="3" name="Connettore 2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223070" y="3780000"/>
                        <a:ext cx="6245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E967C4F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8pt;margin-top:-11pt;width:491.8pt;height: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" strokecolor="#003f7b">
              <v:stroke startarrowwidth="narrow" startarrowlength="short" endarrowwidth="narrow" endarrowlength="shor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A2EDB" w14:textId="77777777" w:rsidR="005E7184" w:rsidRDefault="005E7184">
      <w:pPr>
        <w:spacing w:after="0" w:line="240" w:lineRule="auto"/>
      </w:pPr>
      <w:r>
        <w:separator/>
      </w:r>
    </w:p>
  </w:footnote>
  <w:footnote w:type="continuationSeparator" w:id="0">
    <w:p w14:paraId="3CBB6A5A" w14:textId="77777777" w:rsidR="005E7184" w:rsidRDefault="005E7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625E" w14:textId="742FF86A" w:rsidR="00136CCC" w:rsidRDefault="000767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BD40BF4" wp14:editId="68D93CD7">
              <wp:simplePos x="0" y="0"/>
              <wp:positionH relativeFrom="column">
                <wp:posOffset>-12065</wp:posOffset>
              </wp:positionH>
              <wp:positionV relativeFrom="paragraph">
                <wp:posOffset>188318</wp:posOffset>
              </wp:positionV>
              <wp:extent cx="4984648" cy="502920"/>
              <wp:effectExtent l="0" t="0" r="0" b="0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84648" cy="502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801B9" w14:textId="77777777" w:rsidR="00136CCC" w:rsidRDefault="007D1E6F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b/>
                              <w:color w:val="1F497D"/>
                              <w:sz w:val="38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</w:rPr>
                            <w:t>STAMPA</w:t>
                          </w:r>
                        </w:p>
                        <w:p w14:paraId="0D26F572" w14:textId="77777777" w:rsidR="00136CCC" w:rsidRDefault="00136CCC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w14:anchorId="6BD40BF4" id="Rettangolo 6" o:spid="_x0000_s1026" style="position:absolute;margin-left:-.95pt;margin-top:14.85pt;width:392.5pt;height:3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" filled="f" stroked="f">
              <v:textbox inset="0,0,0,0">
                <w:txbxContent>
                  <w:p w14:paraId="6BB801B9" w14:textId="77777777" w:rsidR="00136CCC" w:rsidRDefault="007D1E6F">
                    <w:pPr>
                      <w:spacing w:line="275" w:lineRule="auto"/>
                      <w:textDirection w:val="btLr"/>
                    </w:pPr>
                    <w:r>
                      <w:rPr>
                        <w:b/>
                        <w:color w:val="1F497D"/>
                        <w:sz w:val="38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</w:rPr>
                      <w:t>STAMPA</w:t>
                    </w:r>
                  </w:p>
                  <w:p w14:paraId="0D26F572" w14:textId="77777777" w:rsidR="00136CCC" w:rsidRDefault="00136CCC">
                    <w:pPr>
                      <w:spacing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AA1F65" w:rsidRPr="00CE3731"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612FC574" wp14:editId="424DC925">
          <wp:simplePos x="0" y="0"/>
          <wp:positionH relativeFrom="margin">
            <wp:posOffset>4840374</wp:posOffset>
          </wp:positionH>
          <wp:positionV relativeFrom="paragraph">
            <wp:posOffset>-182245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E6F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48D2B38" wp14:editId="394F59AE">
              <wp:simplePos x="0" y="0"/>
              <wp:positionH relativeFrom="column">
                <wp:posOffset>-12699</wp:posOffset>
              </wp:positionH>
              <wp:positionV relativeFrom="paragraph">
                <wp:posOffset>723900</wp:posOffset>
              </wp:positionV>
              <wp:extent cx="5770928" cy="12700"/>
              <wp:effectExtent l="0" t="0" r="0" b="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60536" y="3779156"/>
                        <a:ext cx="5770928" cy="1689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E64A2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2" o:spid="_x0000_s1026" type="#_x0000_t32" style="position:absolute;margin-left:-1pt;margin-top:57pt;width:454.4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" strokecolor="#003f7b">
              <v:stroke startarrowwidth="narrow" startarrowlength="short" endarrowwidth="narrow" endarrowlength="shor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9B34" w14:textId="026026E5" w:rsidR="00136CCC" w:rsidRDefault="00AA1F65" w:rsidP="009129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0"/>
      </w:tabs>
      <w:spacing w:after="0"/>
      <w:ind w:left="-567"/>
      <w:rPr>
        <w:color w:val="000000"/>
      </w:rPr>
    </w:pPr>
    <w:r w:rsidRPr="00CE3731"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0F7483EA" wp14:editId="3DC0C9FA">
          <wp:simplePos x="0" y="0"/>
          <wp:positionH relativeFrom="margin">
            <wp:posOffset>5035550</wp:posOffset>
          </wp:positionH>
          <wp:positionV relativeFrom="paragraph">
            <wp:posOffset>-180487</wp:posOffset>
          </wp:positionV>
          <wp:extent cx="718185" cy="718185"/>
          <wp:effectExtent l="0" t="0" r="5715" b="5715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2950">
      <w:rPr>
        <w:noProof/>
        <w:lang w:eastAsia="it-IT"/>
      </w:rPr>
      <w:drawing>
        <wp:anchor distT="0" distB="0" distL="114300" distR="114300" simplePos="0" relativeHeight="251663360" behindDoc="0" locked="0" layoutInCell="1" hidden="0" allowOverlap="1" wp14:anchorId="05CE5468" wp14:editId="28114ACD">
          <wp:simplePos x="0" y="0"/>
          <wp:positionH relativeFrom="margin">
            <wp:posOffset>-259080</wp:posOffset>
          </wp:positionH>
          <wp:positionV relativeFrom="paragraph">
            <wp:posOffset>-522605</wp:posOffset>
          </wp:positionV>
          <wp:extent cx="1294130" cy="1294130"/>
          <wp:effectExtent l="0" t="0" r="0" b="0"/>
          <wp:wrapSquare wrapText="bothSides" distT="0" distB="0" distL="114300" distR="114300"/>
          <wp:docPr id="13" name="image3.png" descr="C:\Users\andreoli\AppData\Local\Microsoft\Windows\INetCache\Content.Word\Marchio ROSSO VERTICALE 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andreoli\AppData\Local\Microsoft\Windows\INetCache\Content.Word\Marchio ROSSO VERTICALE RGB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4130" cy="12941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12950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8045AC6" wp14:editId="07ABA3F9">
              <wp:simplePos x="0" y="0"/>
              <wp:positionH relativeFrom="margin">
                <wp:align>center</wp:align>
              </wp:positionH>
              <wp:positionV relativeFrom="paragraph">
                <wp:posOffset>782320</wp:posOffset>
              </wp:positionV>
              <wp:extent cx="6245860" cy="12700"/>
              <wp:effectExtent l="0" t="0" r="21590" b="25400"/>
              <wp:wrapNone/>
              <wp:docPr id="4" name="Connettore 2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BF15277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4" o:spid="_x0000_s1026" type="#_x0000_t32" style="position:absolute;margin-left:0;margin-top:61.6pt;width:491.8pt;height:1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" strokecolor="#003f7b">
              <v:stroke startarrowwidth="narrow" startarrowlength="short" endarrowwidth="narrow" endarrowlength="short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20CFD"/>
    <w:multiLevelType w:val="hybridMultilevel"/>
    <w:tmpl w:val="EE3E58E8"/>
    <w:lvl w:ilvl="0" w:tplc="5874B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AA9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0A2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EE8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62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80BD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E24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A05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946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27635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CCC"/>
    <w:rsid w:val="000017B4"/>
    <w:rsid w:val="0000487E"/>
    <w:rsid w:val="000105CE"/>
    <w:rsid w:val="00012DF0"/>
    <w:rsid w:val="00015AFF"/>
    <w:rsid w:val="00032E81"/>
    <w:rsid w:val="000358AB"/>
    <w:rsid w:val="00047104"/>
    <w:rsid w:val="00070C87"/>
    <w:rsid w:val="00072158"/>
    <w:rsid w:val="0007598B"/>
    <w:rsid w:val="00076799"/>
    <w:rsid w:val="000B3BDE"/>
    <w:rsid w:val="000C27D0"/>
    <w:rsid w:val="000D22B1"/>
    <w:rsid w:val="000D3B57"/>
    <w:rsid w:val="00103300"/>
    <w:rsid w:val="00111A00"/>
    <w:rsid w:val="00123C6D"/>
    <w:rsid w:val="0012665B"/>
    <w:rsid w:val="00135653"/>
    <w:rsid w:val="00136A41"/>
    <w:rsid w:val="00136CCC"/>
    <w:rsid w:val="00143564"/>
    <w:rsid w:val="00150D6C"/>
    <w:rsid w:val="00187CD7"/>
    <w:rsid w:val="00191288"/>
    <w:rsid w:val="00195F8C"/>
    <w:rsid w:val="001A2717"/>
    <w:rsid w:val="001B30FD"/>
    <w:rsid w:val="001C2CDE"/>
    <w:rsid w:val="001D3715"/>
    <w:rsid w:val="001D3E14"/>
    <w:rsid w:val="001F636B"/>
    <w:rsid w:val="001F6818"/>
    <w:rsid w:val="00204DC8"/>
    <w:rsid w:val="00211E3D"/>
    <w:rsid w:val="0022042F"/>
    <w:rsid w:val="00221E5E"/>
    <w:rsid w:val="00232FF8"/>
    <w:rsid w:val="002453BA"/>
    <w:rsid w:val="00246D0C"/>
    <w:rsid w:val="00251834"/>
    <w:rsid w:val="00251D17"/>
    <w:rsid w:val="00264093"/>
    <w:rsid w:val="002762A0"/>
    <w:rsid w:val="002768A0"/>
    <w:rsid w:val="002848E8"/>
    <w:rsid w:val="00284BCE"/>
    <w:rsid w:val="002878AA"/>
    <w:rsid w:val="002902D0"/>
    <w:rsid w:val="0029196A"/>
    <w:rsid w:val="002A4E7A"/>
    <w:rsid w:val="002B5814"/>
    <w:rsid w:val="002B6773"/>
    <w:rsid w:val="002D28E0"/>
    <w:rsid w:val="002D5469"/>
    <w:rsid w:val="002D72D2"/>
    <w:rsid w:val="002E5EF5"/>
    <w:rsid w:val="002F5B37"/>
    <w:rsid w:val="00306CC2"/>
    <w:rsid w:val="00307680"/>
    <w:rsid w:val="0030784F"/>
    <w:rsid w:val="003104BD"/>
    <w:rsid w:val="003138A2"/>
    <w:rsid w:val="003158A7"/>
    <w:rsid w:val="0032003C"/>
    <w:rsid w:val="003249E3"/>
    <w:rsid w:val="00324F0B"/>
    <w:rsid w:val="00336E32"/>
    <w:rsid w:val="003442A8"/>
    <w:rsid w:val="00346990"/>
    <w:rsid w:val="0035604B"/>
    <w:rsid w:val="00360FF9"/>
    <w:rsid w:val="00361749"/>
    <w:rsid w:val="003619D2"/>
    <w:rsid w:val="00373C3F"/>
    <w:rsid w:val="00374368"/>
    <w:rsid w:val="003746D3"/>
    <w:rsid w:val="0037623C"/>
    <w:rsid w:val="00380F2B"/>
    <w:rsid w:val="00382686"/>
    <w:rsid w:val="00383096"/>
    <w:rsid w:val="00391FAF"/>
    <w:rsid w:val="003A0635"/>
    <w:rsid w:val="003A6DE1"/>
    <w:rsid w:val="003B6E35"/>
    <w:rsid w:val="003C2F91"/>
    <w:rsid w:val="003D0ECD"/>
    <w:rsid w:val="003D634E"/>
    <w:rsid w:val="003E4461"/>
    <w:rsid w:val="003F5045"/>
    <w:rsid w:val="00401C55"/>
    <w:rsid w:val="004044B7"/>
    <w:rsid w:val="00413010"/>
    <w:rsid w:val="0042314C"/>
    <w:rsid w:val="00426C86"/>
    <w:rsid w:val="00437316"/>
    <w:rsid w:val="00447AE0"/>
    <w:rsid w:val="004569E1"/>
    <w:rsid w:val="004654A7"/>
    <w:rsid w:val="00472041"/>
    <w:rsid w:val="00474E7E"/>
    <w:rsid w:val="00476195"/>
    <w:rsid w:val="00476E96"/>
    <w:rsid w:val="0048689A"/>
    <w:rsid w:val="00492880"/>
    <w:rsid w:val="004B1AF8"/>
    <w:rsid w:val="004B751E"/>
    <w:rsid w:val="004C244F"/>
    <w:rsid w:val="004D2B4E"/>
    <w:rsid w:val="004F2B30"/>
    <w:rsid w:val="004F61BE"/>
    <w:rsid w:val="00512247"/>
    <w:rsid w:val="00513066"/>
    <w:rsid w:val="00517ECE"/>
    <w:rsid w:val="00547FAA"/>
    <w:rsid w:val="005503B4"/>
    <w:rsid w:val="005648B9"/>
    <w:rsid w:val="005653F6"/>
    <w:rsid w:val="0057199A"/>
    <w:rsid w:val="00572904"/>
    <w:rsid w:val="00575822"/>
    <w:rsid w:val="005B56BF"/>
    <w:rsid w:val="005E7184"/>
    <w:rsid w:val="00613E78"/>
    <w:rsid w:val="00621B69"/>
    <w:rsid w:val="00621FD3"/>
    <w:rsid w:val="006238CD"/>
    <w:rsid w:val="00630474"/>
    <w:rsid w:val="006564CB"/>
    <w:rsid w:val="00666DB2"/>
    <w:rsid w:val="00671DAB"/>
    <w:rsid w:val="00684967"/>
    <w:rsid w:val="006B18B7"/>
    <w:rsid w:val="006C42DD"/>
    <w:rsid w:val="006C56EB"/>
    <w:rsid w:val="006E4670"/>
    <w:rsid w:val="00713C8F"/>
    <w:rsid w:val="00723AA7"/>
    <w:rsid w:val="00730791"/>
    <w:rsid w:val="0074749E"/>
    <w:rsid w:val="00776D70"/>
    <w:rsid w:val="00781CA0"/>
    <w:rsid w:val="00785E77"/>
    <w:rsid w:val="007946C1"/>
    <w:rsid w:val="007D1E6F"/>
    <w:rsid w:val="007D4843"/>
    <w:rsid w:val="007F79CD"/>
    <w:rsid w:val="00807ED5"/>
    <w:rsid w:val="00815CC9"/>
    <w:rsid w:val="008241B2"/>
    <w:rsid w:val="00831DA1"/>
    <w:rsid w:val="00831E81"/>
    <w:rsid w:val="00835CEC"/>
    <w:rsid w:val="00840A28"/>
    <w:rsid w:val="0084519C"/>
    <w:rsid w:val="008472F5"/>
    <w:rsid w:val="00854287"/>
    <w:rsid w:val="00861FED"/>
    <w:rsid w:val="00865A81"/>
    <w:rsid w:val="008756A6"/>
    <w:rsid w:val="00875EE7"/>
    <w:rsid w:val="00880349"/>
    <w:rsid w:val="00880F68"/>
    <w:rsid w:val="00887600"/>
    <w:rsid w:val="008A3363"/>
    <w:rsid w:val="008C4C4E"/>
    <w:rsid w:val="008E70FA"/>
    <w:rsid w:val="008F1D26"/>
    <w:rsid w:val="00912950"/>
    <w:rsid w:val="0091466F"/>
    <w:rsid w:val="009179A5"/>
    <w:rsid w:val="00936ED2"/>
    <w:rsid w:val="00942B2A"/>
    <w:rsid w:val="009757C2"/>
    <w:rsid w:val="0098085C"/>
    <w:rsid w:val="00982E05"/>
    <w:rsid w:val="00983C21"/>
    <w:rsid w:val="00995D3A"/>
    <w:rsid w:val="009B0FE2"/>
    <w:rsid w:val="009C5287"/>
    <w:rsid w:val="009E457A"/>
    <w:rsid w:val="009E7B31"/>
    <w:rsid w:val="009F18C5"/>
    <w:rsid w:val="009F5F50"/>
    <w:rsid w:val="00A121BC"/>
    <w:rsid w:val="00A13684"/>
    <w:rsid w:val="00A1712B"/>
    <w:rsid w:val="00A267F0"/>
    <w:rsid w:val="00A3197C"/>
    <w:rsid w:val="00A53A99"/>
    <w:rsid w:val="00A571A1"/>
    <w:rsid w:val="00A66DD7"/>
    <w:rsid w:val="00A67C6E"/>
    <w:rsid w:val="00A72A08"/>
    <w:rsid w:val="00A93B46"/>
    <w:rsid w:val="00A94AF4"/>
    <w:rsid w:val="00A9512C"/>
    <w:rsid w:val="00AA16C9"/>
    <w:rsid w:val="00AA1F65"/>
    <w:rsid w:val="00AC161C"/>
    <w:rsid w:val="00AC74AC"/>
    <w:rsid w:val="00AD173B"/>
    <w:rsid w:val="00AD2222"/>
    <w:rsid w:val="00AE442F"/>
    <w:rsid w:val="00B0417F"/>
    <w:rsid w:val="00B0700C"/>
    <w:rsid w:val="00B158E2"/>
    <w:rsid w:val="00B23F5F"/>
    <w:rsid w:val="00B26DD9"/>
    <w:rsid w:val="00B276EF"/>
    <w:rsid w:val="00B608F4"/>
    <w:rsid w:val="00B630B3"/>
    <w:rsid w:val="00B6708C"/>
    <w:rsid w:val="00B67456"/>
    <w:rsid w:val="00B70692"/>
    <w:rsid w:val="00B74713"/>
    <w:rsid w:val="00B7692B"/>
    <w:rsid w:val="00B8764F"/>
    <w:rsid w:val="00BA7687"/>
    <w:rsid w:val="00BB0E34"/>
    <w:rsid w:val="00BB1DB3"/>
    <w:rsid w:val="00BB5964"/>
    <w:rsid w:val="00BB6C22"/>
    <w:rsid w:val="00BD3299"/>
    <w:rsid w:val="00BE0939"/>
    <w:rsid w:val="00BE0E7F"/>
    <w:rsid w:val="00BE1B6B"/>
    <w:rsid w:val="00BF4E7D"/>
    <w:rsid w:val="00C0384B"/>
    <w:rsid w:val="00C15765"/>
    <w:rsid w:val="00C341D5"/>
    <w:rsid w:val="00C43D18"/>
    <w:rsid w:val="00C514B9"/>
    <w:rsid w:val="00C55AD3"/>
    <w:rsid w:val="00C5686F"/>
    <w:rsid w:val="00C61391"/>
    <w:rsid w:val="00C6763F"/>
    <w:rsid w:val="00C72711"/>
    <w:rsid w:val="00C7548A"/>
    <w:rsid w:val="00C831E6"/>
    <w:rsid w:val="00CA49C8"/>
    <w:rsid w:val="00CA724F"/>
    <w:rsid w:val="00CB138F"/>
    <w:rsid w:val="00CB7BC4"/>
    <w:rsid w:val="00CC77D9"/>
    <w:rsid w:val="00CD4DA2"/>
    <w:rsid w:val="00D061AC"/>
    <w:rsid w:val="00D0651F"/>
    <w:rsid w:val="00D15E9A"/>
    <w:rsid w:val="00D17BEB"/>
    <w:rsid w:val="00D2000F"/>
    <w:rsid w:val="00D204F6"/>
    <w:rsid w:val="00D41F3F"/>
    <w:rsid w:val="00D66FE9"/>
    <w:rsid w:val="00D84DD7"/>
    <w:rsid w:val="00D85329"/>
    <w:rsid w:val="00D86A13"/>
    <w:rsid w:val="00D92304"/>
    <w:rsid w:val="00D9555F"/>
    <w:rsid w:val="00DD4B11"/>
    <w:rsid w:val="00DE6B22"/>
    <w:rsid w:val="00DF32C3"/>
    <w:rsid w:val="00DF6875"/>
    <w:rsid w:val="00DF770B"/>
    <w:rsid w:val="00E07FF2"/>
    <w:rsid w:val="00E13118"/>
    <w:rsid w:val="00E20306"/>
    <w:rsid w:val="00E251B1"/>
    <w:rsid w:val="00E270B1"/>
    <w:rsid w:val="00E44A4F"/>
    <w:rsid w:val="00E477F2"/>
    <w:rsid w:val="00E527D9"/>
    <w:rsid w:val="00E5359B"/>
    <w:rsid w:val="00E60B3E"/>
    <w:rsid w:val="00E72F5C"/>
    <w:rsid w:val="00EA08D7"/>
    <w:rsid w:val="00EA2D4E"/>
    <w:rsid w:val="00EC0AE8"/>
    <w:rsid w:val="00ED094B"/>
    <w:rsid w:val="00ED7D08"/>
    <w:rsid w:val="00EE0381"/>
    <w:rsid w:val="00EE23C4"/>
    <w:rsid w:val="00EE2F70"/>
    <w:rsid w:val="00EE3CBF"/>
    <w:rsid w:val="00EE3E87"/>
    <w:rsid w:val="00F107C6"/>
    <w:rsid w:val="00F121EC"/>
    <w:rsid w:val="00F16AAD"/>
    <w:rsid w:val="00F24E35"/>
    <w:rsid w:val="00F43368"/>
    <w:rsid w:val="00F436A7"/>
    <w:rsid w:val="00F51B3F"/>
    <w:rsid w:val="00F523E9"/>
    <w:rsid w:val="00F558F1"/>
    <w:rsid w:val="00F770AC"/>
    <w:rsid w:val="00F91933"/>
    <w:rsid w:val="00FA6940"/>
    <w:rsid w:val="00FA78AD"/>
    <w:rsid w:val="00FC60D0"/>
    <w:rsid w:val="00FD444C"/>
    <w:rsid w:val="00FD7944"/>
    <w:rsid w:val="00FE0F76"/>
    <w:rsid w:val="00FE1A61"/>
    <w:rsid w:val="00FF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2F501"/>
  <w15:docId w15:val="{93F7D584-0468-4682-82BE-CC7552A7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ind w:left="1142" w:hanging="432"/>
      <w:outlineLvl w:val="0"/>
    </w:pPr>
    <w:rPr>
      <w:b/>
      <w:color w:val="003278"/>
      <w:sz w:val="28"/>
      <w:szCs w:val="28"/>
    </w:rPr>
  </w:style>
  <w:style w:type="paragraph" w:styleId="Titolo2">
    <w:name w:val="heading 2"/>
    <w:basedOn w:val="Normale"/>
    <w:next w:val="Normale"/>
    <w:pPr>
      <w:keepNext/>
      <w:spacing w:before="240"/>
      <w:ind w:left="1569" w:hanging="576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spacing w:before="240" w:after="60"/>
      <w:ind w:left="720" w:hanging="720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240" w:after="60"/>
      <w:ind w:left="864" w:hanging="864"/>
      <w:outlineLvl w:val="3"/>
    </w:pPr>
    <w:rPr>
      <w:b/>
    </w:rPr>
  </w:style>
  <w:style w:type="paragraph" w:styleId="Titolo5">
    <w:name w:val="heading 5"/>
    <w:basedOn w:val="Normale"/>
    <w:next w:val="Normale"/>
    <w:pPr>
      <w:spacing w:before="240" w:after="60"/>
      <w:ind w:left="1008" w:hanging="1008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40" w:after="60"/>
      <w:ind w:left="1152" w:hanging="1152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after="0"/>
      <w:jc w:val="center"/>
    </w:pPr>
    <w:rPr>
      <w:b/>
      <w:color w:val="000000"/>
      <w:sz w:val="32"/>
      <w:szCs w:val="3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EinfAbs">
    <w:name w:val="[Einf. Abs.]"/>
    <w:basedOn w:val="Normale"/>
    <w:uiPriority w:val="99"/>
    <w:rsid w:val="0042314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6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6A1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74368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7436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CB7B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B7B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B7B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7B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7BC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B7BC4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BF4E7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912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950"/>
  </w:style>
  <w:style w:type="paragraph" w:styleId="Pidipagina">
    <w:name w:val="footer"/>
    <w:basedOn w:val="Normale"/>
    <w:link w:val="PidipaginaCarattere"/>
    <w:uiPriority w:val="99"/>
    <w:unhideWhenUsed/>
    <w:rsid w:val="00912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950"/>
  </w:style>
  <w:style w:type="paragraph" w:styleId="NormaleWeb">
    <w:name w:val="Normal (Web)"/>
    <w:basedOn w:val="Normale"/>
    <w:uiPriority w:val="99"/>
    <w:unhideWhenUsed/>
    <w:rsid w:val="00B70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70692"/>
    <w:rPr>
      <w:b/>
      <w:bCs/>
    </w:rPr>
  </w:style>
  <w:style w:type="character" w:styleId="Enfasicorsivo">
    <w:name w:val="Emphasis"/>
    <w:basedOn w:val="Carpredefinitoparagrafo"/>
    <w:uiPriority w:val="20"/>
    <w:qFormat/>
    <w:rsid w:val="00B70692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AA1F65"/>
    <w:rPr>
      <w:color w:val="800080" w:themeColor="followedHyperlink"/>
      <w:u w:val="single"/>
    </w:rPr>
  </w:style>
  <w:style w:type="character" w:customStyle="1" w:styleId="il">
    <w:name w:val="il"/>
    <w:basedOn w:val="Carpredefinitoparagrafo"/>
    <w:rsid w:val="00EA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3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443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A664C-F410-4392-A49C-9EC1D6FECF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ANDREOLI, CHANTAL</dc:creator>
  <cp:lastModifiedBy>MARA CARUSO</cp:lastModifiedBy>
  <cp:revision>88</cp:revision>
  <cp:lastPrinted>2025-01-23T08:12:00Z</cp:lastPrinted>
  <dcterms:created xsi:type="dcterms:W3CDTF">2024-11-07T08:52:00Z</dcterms:created>
  <dcterms:modified xsi:type="dcterms:W3CDTF">2025-02-27T08:46:00Z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2023-10-26T10:44:43Z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c7e21530-bcfe-4cae-a698-88b4db97cbcc</vt:lpwstr>
  </property>
  <property fmtid="{D5CDD505-2E9C-101B-9397-08002B2CF9AE}" pid="8" name="MSIP_Label_ba5d11a1-6d11-47b2-81cf-3aeca63a1b8f_ContentBits">
    <vt:lpwstr>0</vt:lpwstr>
  </property>
</Properties>
</file>